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D9" w:rsidRPr="002936D9" w:rsidRDefault="002936D9" w:rsidP="002936D9">
      <w:pPr>
        <w:spacing w:after="0" w:line="240" w:lineRule="auto"/>
        <w:jc w:val="center"/>
        <w:rPr>
          <w:rFonts w:ascii="Times New Roman" w:eastAsia="Times New Roman" w:hAnsi="Times New Roman" w:cs="Times New Roman"/>
          <w:sz w:val="24"/>
          <w:szCs w:val="24"/>
        </w:rPr>
      </w:pPr>
      <w:r w:rsidRPr="002936D9">
        <w:rPr>
          <w:rFonts w:ascii="Times New Roman" w:eastAsia="Times New Roman" w:hAnsi="Times New Roman" w:cs="Times New Roman"/>
          <w:color w:val="000000"/>
          <w:sz w:val="24"/>
          <w:szCs w:val="24"/>
          <w:u w:val="single"/>
        </w:rPr>
        <w:t xml:space="preserve">Freshmen English Second Semester Exam Study Guide </w:t>
      </w:r>
    </w:p>
    <w:p w:rsidR="002936D9" w:rsidRPr="002936D9" w:rsidRDefault="002936D9" w:rsidP="002936D9">
      <w:pPr>
        <w:spacing w:after="0" w:line="240" w:lineRule="auto"/>
        <w:rPr>
          <w:rFonts w:ascii="Times New Roman" w:eastAsia="Times New Roman" w:hAnsi="Times New Roman" w:cs="Times New Roman"/>
          <w:sz w:val="24"/>
          <w:szCs w:val="24"/>
        </w:rPr>
      </w:pPr>
    </w:p>
    <w:p w:rsidR="002936D9" w:rsidRPr="002936D9" w:rsidRDefault="002936D9" w:rsidP="002936D9">
      <w:pPr>
        <w:spacing w:after="0" w:line="240" w:lineRule="auto"/>
        <w:rPr>
          <w:rFonts w:ascii="Times New Roman" w:eastAsia="Times New Roman" w:hAnsi="Times New Roman" w:cs="Times New Roman"/>
          <w:sz w:val="24"/>
          <w:szCs w:val="24"/>
        </w:rPr>
      </w:pPr>
      <w:r w:rsidRPr="002936D9">
        <w:rPr>
          <w:rFonts w:ascii="Times New Roman" w:eastAsia="Times New Roman" w:hAnsi="Times New Roman" w:cs="Times New Roman"/>
          <w:color w:val="000000"/>
          <w:sz w:val="24"/>
          <w:szCs w:val="24"/>
        </w:rPr>
        <w:t>*Questions will be multiple choice, matching, true/false, and short answer*</w:t>
      </w:r>
    </w:p>
    <w:p w:rsidR="002936D9" w:rsidRPr="002936D9" w:rsidRDefault="002936D9" w:rsidP="002936D9">
      <w:pPr>
        <w:spacing w:after="0" w:line="240" w:lineRule="auto"/>
        <w:rPr>
          <w:rFonts w:ascii="Times New Roman" w:eastAsia="Times New Roman" w:hAnsi="Times New Roman" w:cs="Times New Roman"/>
          <w:sz w:val="24"/>
          <w:szCs w:val="24"/>
        </w:rPr>
      </w:pPr>
    </w:p>
    <w:p w:rsidR="002936D9" w:rsidRPr="002936D9" w:rsidRDefault="002936D9" w:rsidP="002936D9">
      <w:pPr>
        <w:spacing w:after="0" w:line="240" w:lineRule="auto"/>
        <w:rPr>
          <w:rFonts w:ascii="Times New Roman" w:eastAsia="Times New Roman" w:hAnsi="Times New Roman" w:cs="Times New Roman"/>
          <w:sz w:val="24"/>
          <w:szCs w:val="24"/>
        </w:rPr>
      </w:pPr>
      <w:r w:rsidRPr="002936D9">
        <w:rPr>
          <w:rFonts w:ascii="Times New Roman" w:eastAsia="Times New Roman" w:hAnsi="Times New Roman" w:cs="Times New Roman"/>
          <w:b/>
          <w:bCs/>
          <w:color w:val="000000"/>
          <w:sz w:val="24"/>
          <w:szCs w:val="24"/>
        </w:rPr>
        <w:t xml:space="preserve">The Research Project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the definition of critical literacy?</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Are both viewpoints equally valid in research, even if one is fact-based and the other is mostly opinion?</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Did Rosa Parks’ story happen exactly as told in modern-day textbooks?</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How do we know if a resource is reliable?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Which website endings do you/do you not need to check for reliability?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When choosing a topic, what are the two most essential aspects for solid research?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is it important to do preliminary research before starting a research paper?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are the purposes of using notecards when doing research?</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Where do we find the attention-getter in a research paper?</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is an example of a type of attention-getter?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In an SD3R thesis statement, what does each part stand for?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is one of the purposes of a thesis statement?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paraphrasing?</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are some examples of plagiarism?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Do you need to provide a citation for your research if you got ideas from a resource?</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types of consequences can plagiarism have?</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 What things do you typically need to include in a citation for a website?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are three formatting rules for a Works Cited page?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Where do parenthetical citations appear? How do they relate to the Works Cited page?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 What are the purposes of the introductory paragraph in a research paper?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are the purposes of the conclusion paragraph in a research paper?</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When giving a speech, you should treat it like a _______________ with the audience, not a lecture.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is it important that you don’t put too much information on your notecards when giving a speech?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is one benefit of watching yourself give a speech before presenting to the class? </w:t>
      </w:r>
    </w:p>
    <w:p w:rsidR="002936D9" w:rsidRPr="002936D9" w:rsidRDefault="002936D9" w:rsidP="002936D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can happen during a speech if you don’t speak clearly or loudly enough? </w:t>
      </w:r>
    </w:p>
    <w:p w:rsidR="002936D9" w:rsidRPr="002936D9" w:rsidRDefault="002936D9" w:rsidP="002936D9">
      <w:pPr>
        <w:spacing w:after="0" w:line="240" w:lineRule="auto"/>
        <w:rPr>
          <w:rFonts w:ascii="Times New Roman" w:eastAsia="Times New Roman" w:hAnsi="Times New Roman" w:cs="Times New Roman"/>
          <w:sz w:val="24"/>
          <w:szCs w:val="24"/>
        </w:rPr>
      </w:pPr>
    </w:p>
    <w:p w:rsidR="002936D9" w:rsidRPr="002936D9" w:rsidRDefault="002936D9" w:rsidP="002936D9">
      <w:pPr>
        <w:spacing w:after="0" w:line="240" w:lineRule="auto"/>
        <w:rPr>
          <w:rFonts w:ascii="Times New Roman" w:eastAsia="Times New Roman" w:hAnsi="Times New Roman" w:cs="Times New Roman"/>
          <w:sz w:val="24"/>
          <w:szCs w:val="24"/>
        </w:rPr>
      </w:pPr>
      <w:r w:rsidRPr="002936D9">
        <w:rPr>
          <w:rFonts w:ascii="Times New Roman" w:eastAsia="Times New Roman" w:hAnsi="Times New Roman" w:cs="Times New Roman"/>
          <w:b/>
          <w:bCs/>
          <w:i/>
          <w:iCs/>
          <w:color w:val="000000"/>
          <w:sz w:val="24"/>
          <w:szCs w:val="24"/>
        </w:rPr>
        <w:t>The Odyssey</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How much information is known about Homer, the author of </w:t>
      </w:r>
      <w:r w:rsidRPr="002936D9">
        <w:rPr>
          <w:rFonts w:ascii="Times New Roman" w:eastAsia="Times New Roman" w:hAnsi="Times New Roman" w:cs="Times New Roman"/>
          <w:i/>
          <w:iCs/>
          <w:color w:val="000000"/>
          <w:sz w:val="24"/>
          <w:szCs w:val="24"/>
        </w:rPr>
        <w:t>The Odyssey</w:t>
      </w:r>
      <w:r w:rsidRPr="002936D9">
        <w:rPr>
          <w:rFonts w:ascii="Times New Roman" w:eastAsia="Times New Roman" w:hAnsi="Times New Roman" w:cs="Times New Roman"/>
          <w:color w:val="000000"/>
          <w:sz w:val="24"/>
          <w:szCs w:val="24"/>
        </w:rPr>
        <w:t>? What do we know about him?</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Besides </w:t>
      </w:r>
      <w:r w:rsidRPr="002936D9">
        <w:rPr>
          <w:rFonts w:ascii="Times New Roman" w:eastAsia="Times New Roman" w:hAnsi="Times New Roman" w:cs="Times New Roman"/>
          <w:i/>
          <w:iCs/>
          <w:color w:val="000000"/>
          <w:sz w:val="24"/>
          <w:szCs w:val="24"/>
        </w:rPr>
        <w:t>The Odyssey</w:t>
      </w:r>
      <w:r w:rsidRPr="002936D9">
        <w:rPr>
          <w:rFonts w:ascii="Times New Roman" w:eastAsia="Times New Roman" w:hAnsi="Times New Roman" w:cs="Times New Roman"/>
          <w:color w:val="000000"/>
          <w:sz w:val="24"/>
          <w:szCs w:val="24"/>
        </w:rPr>
        <w:t>, which other work is Homer credited with writing?</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does it mean when we say that Homer was an “oral poet”?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On which event are Homer’s epic poems based?</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Be familiar with the steps of the Hero’s Journey. What are always the first and last steps?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an epithet?</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are three characteristics on an epic?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are two modern American values?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were two ancient Greek values?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Did ancient Greece include only what we consider Greece today?</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lastRenderedPageBreak/>
        <w:t>Were Homer’s epic poems written during the events of the Trojan War?</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Were gods and goddesses associated with different aspects of nature or human behavior? What’s an example?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Vocabulary: contentious, tremulous, lavish, blundering, aloof, incredulous, and mutinous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i/>
          <w:iCs/>
          <w:color w:val="000000"/>
          <w:sz w:val="24"/>
          <w:szCs w:val="24"/>
        </w:rPr>
        <w:t>The Odyssey</w:t>
      </w:r>
      <w:r w:rsidRPr="002936D9">
        <w:rPr>
          <w:rFonts w:ascii="Times New Roman" w:eastAsia="Times New Roman" w:hAnsi="Times New Roman" w:cs="Times New Roman"/>
          <w:color w:val="000000"/>
          <w:sz w:val="24"/>
          <w:szCs w:val="24"/>
        </w:rPr>
        <w:t xml:space="preserve">, like most epics, begins with the author asking the muses for what?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Where is Odysseus from?</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Which ancient Greek value does Odysseus show when he says, “I shall not see on earth a place more dear” (28)?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does Odysseus say, “What of those years of rough adventure, </w:t>
      </w:r>
      <w:r w:rsidRPr="002936D9">
        <w:rPr>
          <w:rFonts w:ascii="Times New Roman" w:eastAsia="Times New Roman" w:hAnsi="Times New Roman" w:cs="Times New Roman"/>
          <w:color w:val="000000"/>
          <w:sz w:val="24"/>
          <w:szCs w:val="24"/>
          <w:u w:val="single"/>
        </w:rPr>
        <w:t>weathered under Zeus</w:t>
      </w:r>
      <w:r w:rsidRPr="002936D9">
        <w:rPr>
          <w:rFonts w:ascii="Times New Roman" w:eastAsia="Times New Roman" w:hAnsi="Times New Roman" w:cs="Times New Roman"/>
          <w:color w:val="000000"/>
          <w:sz w:val="24"/>
          <w:szCs w:val="24"/>
        </w:rPr>
        <w:t xml:space="preserve">” (39-40)?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effect did the Lotus have on Odysseus’ crewmen when they ate it?</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were cyclops?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the three-part plan to get out of Polyphemus’ cave?</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does Odysseus tell the cyclops his name is?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  What flaw does Odysseus show when he says, “If ever mortal men inquire how you were put to shame and blinded, tell him Odysseus, raider of cities, took your eye” (457-8)?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Polyphemus asks his father __________to curse Odysseus.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The sorceress-goddess Circe tell Odysseus that to reach home, he must travel to the Land of the Dead and talk to the blind prophet Tiresias. When they find him, what does he predict?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 What are sirens known for?</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 How do Odysseus’ men deal with the sirens?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Which monster has many heads and gobbles up 6 crewmen?</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Which supernatural force is a giant whirlpool that threatens to sink their ship?</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Who owns the cattle that the crewmen eat, despite the warning from Tiresias?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doesn’t Odysseus stop his men from eating the cattle?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happens to the crew after eating the cattle?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Is Odysseus the lone survivor who makes it home to Ithaca?</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How long was Odysseus gone before he made it back home?</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Which goddess helps Odysseus disguise himself?</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did Telemachus refuse to believe that Odysseus was his father at first?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does Odysseus ask Telemachus for help with?</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does Odysseus ask Telemachus to hide?</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What’s the condition of Odysseus’ dog, Argus, when he returns home?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Which is the rudest suitor, for making fun of Odysseus and throwing a stool at him?</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w:t>
      </w:r>
      <w:r w:rsidRPr="002936D9">
        <w:rPr>
          <w:rFonts w:ascii="Times New Roman" w:eastAsia="Times New Roman" w:hAnsi="Times New Roman" w:cs="Times New Roman"/>
          <w:i/>
          <w:iCs/>
          <w:color w:val="000000"/>
          <w:sz w:val="24"/>
          <w:szCs w:val="24"/>
        </w:rPr>
        <w:t>should</w:t>
      </w:r>
      <w:r w:rsidRPr="002936D9">
        <w:rPr>
          <w:rFonts w:ascii="Times New Roman" w:eastAsia="Times New Roman" w:hAnsi="Times New Roman" w:cs="Times New Roman"/>
          <w:color w:val="000000"/>
          <w:sz w:val="24"/>
          <w:szCs w:val="24"/>
        </w:rPr>
        <w:t xml:space="preserve"> this haughty (arrogant) suitor treat this stranger with a warm welcome?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trick does Penelope play to hold off the suitors for three years?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challenge does Penelope suggest to the suitors to win her hand?</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Who is the first person that Odysseus shoots when he begins his revenge on the suitors?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excuse do the suitors make for their behavior? </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offer do the suitors make to Odysseus to spare their lives?</w:t>
      </w:r>
    </w:p>
    <w:p w:rsidR="002936D9" w:rsidRPr="002936D9" w:rsidRDefault="002936D9" w:rsidP="002936D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What’s Penelope’s test to see if Odysseus is really who he says he is?</w:t>
      </w:r>
    </w:p>
    <w:p w:rsidR="002936D9" w:rsidRPr="002936D9" w:rsidRDefault="002936D9" w:rsidP="002936D9">
      <w:pPr>
        <w:spacing w:after="240" w:line="240" w:lineRule="auto"/>
        <w:rPr>
          <w:rFonts w:ascii="Times New Roman" w:eastAsia="Times New Roman" w:hAnsi="Times New Roman" w:cs="Times New Roman"/>
          <w:sz w:val="24"/>
          <w:szCs w:val="24"/>
        </w:rPr>
      </w:pPr>
    </w:p>
    <w:p w:rsidR="002936D9" w:rsidRPr="002936D9" w:rsidRDefault="002936D9" w:rsidP="002936D9">
      <w:pPr>
        <w:spacing w:after="0" w:line="240" w:lineRule="auto"/>
        <w:rPr>
          <w:rFonts w:ascii="Times New Roman" w:eastAsia="Times New Roman" w:hAnsi="Times New Roman" w:cs="Times New Roman"/>
          <w:sz w:val="24"/>
          <w:szCs w:val="24"/>
        </w:rPr>
      </w:pPr>
      <w:r w:rsidRPr="002936D9">
        <w:rPr>
          <w:rFonts w:ascii="Times New Roman" w:eastAsia="Times New Roman" w:hAnsi="Times New Roman" w:cs="Times New Roman"/>
          <w:b/>
          <w:bCs/>
          <w:i/>
          <w:iCs/>
          <w:color w:val="000000"/>
          <w:sz w:val="24"/>
          <w:szCs w:val="24"/>
        </w:rPr>
        <w:t xml:space="preserve">Romeo and Juliet </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two jobs did Shakespeare have other than a writer?</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lastRenderedPageBreak/>
        <w:t>How much do we know about Shakespeare’s personal life?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were the three types of plays that Shakespeare wrote?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a play on words in which a word or phrase has a double meaning?</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a soliloquy?</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a simile and a metaphor?</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the lack or excess of a character trait that leads to the protagonist’s (main character’s) downfall?</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occurs when the audience knows something that a character does not?</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the feeling of sympathy or sadness brought on by a play?</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did the color of the flag flying at the Globe Theatre signify?</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was the tiring house used for?</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Why is the stage at the Globe Theatre called an “apron stage”?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Why was it desirable to stand near the stage to watch a performance? </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In addition to structural support, the pillars at the theatre aided with what theatrical device?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What was the trapdoor referred to as? </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Where do we get the term “box office” from? </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Know descriptions for the following characters: Benvolio, Tybalt, Romeo, the Nurse, Paris, Mercutio, Juliet, and Friar Lawrence </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the setting of the play?</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Why do Sampson and Gregory fight with Montague’s men in Act I?</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ended the street fight between the Montagues and Capulets in Act I?</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 Why does Lord Capulet reject Paris’ request to marry Juliet?</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How did Romeo find out about the party at the Capulet house?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Why does Romeo decide to go to the Capulet party?</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Describe what Romeo and Juliet think about each other the first time they meet. </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is Friar Lawrence’s reaction to Romeo’s request for marriage?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Why does the Friar agree to marry the young couple?</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excuse does Juliet have for leaving the house to get married?</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does Romeo do when he sees Mercutio and Benvolio getting into a fight with Tybalt?</w:t>
      </w:r>
    </w:p>
    <w:p w:rsidR="002936D9" w:rsidRPr="002936D9" w:rsidRDefault="002936D9" w:rsidP="002936D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Complete the sentences:</w:t>
      </w:r>
    </w:p>
    <w:p w:rsidR="002936D9" w:rsidRPr="002936D9" w:rsidRDefault="002936D9" w:rsidP="002936D9">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__________________ kills Mercutio. </w:t>
      </w:r>
    </w:p>
    <w:p w:rsidR="002936D9" w:rsidRPr="002936D9" w:rsidRDefault="002936D9" w:rsidP="002936D9">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__________________ kills Tybalt. </w:t>
      </w:r>
    </w:p>
    <w:p w:rsidR="002936D9" w:rsidRPr="002936D9" w:rsidRDefault="002936D9" w:rsidP="002936D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What punishment did the Prince of Verona give Romeo?</w:t>
      </w:r>
    </w:p>
    <w:p w:rsidR="002936D9" w:rsidRPr="002936D9" w:rsidRDefault="002936D9" w:rsidP="002936D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 xml:space="preserve">How does Lord Capulet react when Juliet refuses to marry Paris? </w:t>
      </w:r>
    </w:p>
    <w:p w:rsidR="002936D9" w:rsidRPr="002936D9" w:rsidRDefault="002936D9" w:rsidP="002936D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936D9">
        <w:rPr>
          <w:rFonts w:ascii="Times New Roman" w:eastAsia="Times New Roman" w:hAnsi="Times New Roman" w:cs="Times New Roman"/>
          <w:color w:val="000000"/>
          <w:sz w:val="24"/>
          <w:szCs w:val="24"/>
        </w:rPr>
        <w:t>At the end of Act III, what does the nurse try to convince Juliet to do? Why?</w:t>
      </w:r>
    </w:p>
    <w:p w:rsidR="002936D9" w:rsidRPr="002936D9" w:rsidRDefault="002936D9" w:rsidP="002936D9">
      <w:pPr>
        <w:spacing w:after="0" w:line="240" w:lineRule="auto"/>
        <w:rPr>
          <w:rFonts w:ascii="Times New Roman" w:eastAsia="Times New Roman" w:hAnsi="Times New Roman" w:cs="Times New Roman"/>
          <w:sz w:val="24"/>
          <w:szCs w:val="24"/>
        </w:rPr>
      </w:pPr>
    </w:p>
    <w:p w:rsidR="002936D9" w:rsidRPr="002936D9" w:rsidRDefault="002936D9" w:rsidP="002936D9">
      <w:pPr>
        <w:spacing w:after="0" w:line="240" w:lineRule="auto"/>
        <w:jc w:val="center"/>
        <w:rPr>
          <w:rFonts w:ascii="Times New Roman" w:eastAsia="Times New Roman" w:hAnsi="Times New Roman" w:cs="Times New Roman"/>
          <w:sz w:val="24"/>
          <w:szCs w:val="24"/>
        </w:rPr>
      </w:pPr>
      <w:r w:rsidRPr="002936D9">
        <w:rPr>
          <w:rFonts w:ascii="Times New Roman" w:eastAsia="Times New Roman" w:hAnsi="Times New Roman" w:cs="Times New Roman"/>
          <w:color w:val="000000"/>
          <w:sz w:val="24"/>
          <w:szCs w:val="24"/>
        </w:rPr>
        <w:t>***Questions from Acts IV (4) and V (5) will come from the flipbook**</w:t>
      </w:r>
    </w:p>
    <w:p w:rsidR="009A658E" w:rsidRDefault="009A658E">
      <w:bookmarkStart w:id="0" w:name="_GoBack"/>
      <w:bookmarkEnd w:id="0"/>
    </w:p>
    <w:sectPr w:rsidR="009A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A1B"/>
    <w:multiLevelType w:val="multilevel"/>
    <w:tmpl w:val="76981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4251D"/>
    <w:multiLevelType w:val="multilevel"/>
    <w:tmpl w:val="13AE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1467D0"/>
    <w:multiLevelType w:val="multilevel"/>
    <w:tmpl w:val="C028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B"/>
    <w:rsid w:val="002936D9"/>
    <w:rsid w:val="00593C7D"/>
    <w:rsid w:val="008D349D"/>
    <w:rsid w:val="009A658E"/>
    <w:rsid w:val="00C1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8E56-548D-4079-AD41-19A04827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3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Roelant</dc:creator>
  <cp:keywords/>
  <dc:description/>
  <cp:lastModifiedBy>Megan Roelant</cp:lastModifiedBy>
  <cp:revision>2</cp:revision>
  <dcterms:created xsi:type="dcterms:W3CDTF">2018-05-17T21:25:00Z</dcterms:created>
  <dcterms:modified xsi:type="dcterms:W3CDTF">2018-05-17T21:25:00Z</dcterms:modified>
</cp:coreProperties>
</file>